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636" w:rsidRPr="003733B9" w:rsidRDefault="00956636" w:rsidP="003733B9">
      <w:pPr>
        <w:jc w:val="both"/>
        <w:rPr>
          <w:b/>
        </w:rPr>
      </w:pPr>
      <w:r w:rsidRPr="003733B9">
        <w:rPr>
          <w:b/>
        </w:rPr>
        <w:t xml:space="preserve">Возмещение морального вреда родственникам потерпевшего </w:t>
      </w:r>
    </w:p>
    <w:p w:rsidR="00956636" w:rsidRDefault="00956636" w:rsidP="003733B9">
      <w:pPr>
        <w:jc w:val="both"/>
      </w:pPr>
      <w:r>
        <w:t>Право на жизнь и охрану здоровья относится к числу общепризнанных, основных, неотчуждаемых прав и свобод человека, подлежащих государственной защите в соответствии со ст. 41 Конституции РФ.</w:t>
      </w:r>
    </w:p>
    <w:p w:rsidR="00956636" w:rsidRDefault="00956636" w:rsidP="003733B9">
      <w:pPr>
        <w:jc w:val="both"/>
      </w:pPr>
      <w:r>
        <w:t>В развитие положений Конституции РФ приняты соответствующие законодательные акты, направленные на защиту здоровья граждан и возмещение им вреда, причиненного увечьем или иным повреждением здоровья, основным из которых является Гражданский кодекс Российской Федерации.</w:t>
      </w:r>
    </w:p>
    <w:p w:rsidR="00956636" w:rsidRDefault="00956636" w:rsidP="003733B9">
      <w:pPr>
        <w:jc w:val="both"/>
      </w:pPr>
      <w:r>
        <w:t>Гражданским кодексом Российской Федерации (далее – ГК РФ) закреплена обязанность возмещения не только имущественного вреда, причиненного жизни или здоровью гражданина, но и гарантии возмещения морального вреда.</w:t>
      </w:r>
    </w:p>
    <w:p w:rsidR="00956636" w:rsidRDefault="00956636" w:rsidP="003733B9">
      <w:pPr>
        <w:jc w:val="both"/>
      </w:pPr>
      <w:r>
        <w:t>Право на получение компенсации морального вреда в соответствии со статьями 150, 151, 1100 ГК РФ имеют граждане, которым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w:t>
      </w:r>
    </w:p>
    <w:p w:rsidR="00956636" w:rsidRDefault="00956636" w:rsidP="003733B9">
      <w:pPr>
        <w:jc w:val="both"/>
      </w:pPr>
      <w:r>
        <w:t>В пункте 2 Постановления Пленума Верховного Суда РФ от 20.12.1994 № 10 «Некоторые вопросы применения законодательства о компенсации морального вреда» разъяснено, что под моральным вредом понимаются нравственные 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w:t>
      </w:r>
    </w:p>
    <w:p w:rsidR="00956636" w:rsidRDefault="00956636" w:rsidP="003733B9">
      <w:pPr>
        <w:jc w:val="both"/>
      </w:pPr>
      <w:r>
        <w:t>При определении размера компенсации морального вреда суд с учетом требований разумности и справедливости исходит из степени нравственных или физических страданий, связанных с индивидуальными особенностями лица, которому причинен вред, степени вины нарушителя и иных заслуживающих внимания обстоятельств каждого дела.</w:t>
      </w:r>
    </w:p>
    <w:p w:rsidR="00956636" w:rsidRDefault="00956636" w:rsidP="003733B9">
      <w:pPr>
        <w:jc w:val="both"/>
      </w:pPr>
      <w:r>
        <w:t>Поскольку потерпевший в связи с причинением вреда его здоровью во всех случаях испытывает физические или нравственные страдания, факт причинения ему морального вреда предполагается.</w:t>
      </w:r>
    </w:p>
    <w:p w:rsidR="00956636" w:rsidRDefault="00956636" w:rsidP="003733B9">
      <w:pPr>
        <w:jc w:val="both"/>
      </w:pPr>
      <w:r>
        <w:t>Правом на обращение в суд с иском о взыскании компенсации морального вреда имеют не только сами потерпевшие, но и его близкие родственники.</w:t>
      </w:r>
    </w:p>
    <w:p w:rsidR="00956636" w:rsidRDefault="00956636" w:rsidP="003733B9">
      <w:pPr>
        <w:jc w:val="both"/>
      </w:pPr>
      <w:r>
        <w:t>Вместе с тем, при рассмотрении дел о компенсации морального вреда в связи со смертью потерпевшего иным лицам, в частности членам его семьи, иждивенцам, суду необходимо учитывать обстоятельства, свидетельствующие о причинении именно этим лицам физических или нравственных страданий. Указанные обстоятельства влияют также и на определение размера компенсации этого вреда. Наличие факта родственных отношений само по себе не является достаточным основанием для компенсации морального вреда.</w:t>
      </w:r>
    </w:p>
    <w:p w:rsidR="00956636" w:rsidRDefault="00956636" w:rsidP="003733B9">
      <w:pPr>
        <w:jc w:val="both"/>
      </w:pPr>
      <w:r>
        <w:lastRenderedPageBreak/>
        <w:t>Факт наличия моральных страданий членов семьи и близких родственников подлежит доказыванию. При определении размера компенсации морального вреда суд с учетом требований разумности и справедливости исходит из степени нравственных или физических страданий, связанных с индивидуальными особенностями лица, которому причинен вред, а также степень родства с потерпевшим, совместное проживание, личная привязанность, забота, нахождение на иждивении и т.д.</w:t>
      </w:r>
    </w:p>
    <w:p w:rsidR="00956636" w:rsidRDefault="00956636" w:rsidP="003733B9">
      <w:pPr>
        <w:jc w:val="both"/>
      </w:pPr>
      <w:r>
        <w:t>В ст. 2 Семейного кодекса РФ определено, что под членами семьи понимаются супруги, родители и дети, а в случаях и в пределах, предусмотренных законодательством - другие родственники и иные лица.</w:t>
      </w:r>
    </w:p>
    <w:p w:rsidR="00956636" w:rsidRDefault="00956636" w:rsidP="003733B9">
      <w:pPr>
        <w:jc w:val="both"/>
      </w:pPr>
      <w:r>
        <w:t>Другие родственники, нетрудоспособные иждивенцы признаются членами семьи, если они вселены в качестве членов его семьи и ведут с ним общее хозяйство. В исключительных случаях иные лица могут быть признаны членами семьи в судебном порядке.</w:t>
      </w:r>
    </w:p>
    <w:p w:rsidR="00956636" w:rsidRDefault="00956636" w:rsidP="003733B9">
      <w:pPr>
        <w:jc w:val="both"/>
      </w:pPr>
      <w:r>
        <w:t> </w:t>
      </w:r>
    </w:p>
    <w:p w:rsidR="00956636" w:rsidRDefault="00956636" w:rsidP="003733B9">
      <w:pPr>
        <w:ind w:firstLine="0"/>
        <w:jc w:val="both"/>
      </w:pPr>
      <w:r>
        <w:t xml:space="preserve">Помощник прокурора района                                                   </w:t>
      </w:r>
      <w:r w:rsidR="003733B9">
        <w:t xml:space="preserve">         </w:t>
      </w:r>
      <w:bookmarkStart w:id="0" w:name="_GoBack"/>
      <w:bookmarkEnd w:id="0"/>
      <w:r>
        <w:t>В.О. Карелина</w:t>
      </w:r>
    </w:p>
    <w:p w:rsidR="00956636" w:rsidRDefault="00956636" w:rsidP="003733B9">
      <w:pPr>
        <w:jc w:val="both"/>
      </w:pPr>
    </w:p>
    <w:p w:rsidR="00956636" w:rsidRDefault="00956636" w:rsidP="003733B9">
      <w:pPr>
        <w:jc w:val="both"/>
      </w:pPr>
    </w:p>
    <w:p w:rsidR="00C11221" w:rsidRDefault="00C11221" w:rsidP="003733B9">
      <w:pPr>
        <w:jc w:val="both"/>
      </w:pPr>
    </w:p>
    <w:sectPr w:rsidR="00C11221" w:rsidSect="004F4FC3">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636"/>
    <w:rsid w:val="002619A3"/>
    <w:rsid w:val="003733B9"/>
    <w:rsid w:val="004F4FC3"/>
    <w:rsid w:val="00956636"/>
    <w:rsid w:val="00C11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7BD4BEF515CA54083D7EDD65009C06B" ma:contentTypeVersion="2" ma:contentTypeDescription="Создание документа." ma:contentTypeScope="" ma:versionID="97e370bcc2807d28fd9a04874b50d52d">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ED77A2-0FB2-426F-8B45-DDB7BE04225F}"/>
</file>

<file path=customXml/itemProps2.xml><?xml version="1.0" encoding="utf-8"?>
<ds:datastoreItem xmlns:ds="http://schemas.openxmlformats.org/officeDocument/2006/customXml" ds:itemID="{E96AC068-D9F0-4283-9C4D-572CC6296B3D}"/>
</file>

<file path=customXml/itemProps3.xml><?xml version="1.0" encoding="utf-8"?>
<ds:datastoreItem xmlns:ds="http://schemas.openxmlformats.org/officeDocument/2006/customXml" ds:itemID="{0B7A163C-77A7-468C-9884-482842D5B0E9}"/>
</file>

<file path=docProps/app.xml><?xml version="1.0" encoding="utf-8"?>
<Properties xmlns="http://schemas.openxmlformats.org/officeDocument/2006/extended-properties" xmlns:vt="http://schemas.openxmlformats.org/officeDocument/2006/docPropsVTypes">
  <Template>Normal.dotm</Template>
  <TotalTime>1</TotalTime>
  <Pages>1</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Ольга Владимировна</dc:creator>
  <cp:keywords/>
  <dc:description/>
  <cp:lastModifiedBy>Сергеева Ольга Владимировна</cp:lastModifiedBy>
  <cp:revision>3</cp:revision>
  <dcterms:created xsi:type="dcterms:W3CDTF">2020-08-05T08:35:00Z</dcterms:created>
  <dcterms:modified xsi:type="dcterms:W3CDTF">2020-08-05T09:11:00Z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0x01010017BD4BEF515CA54083D7EDD65009C06B</vt:lpwstr>
  </property>
</Properties>
</file>